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bookmarkStart w:id="0" w:name="_GoBack"/>
      <w:bookmarkEnd w:id="0"/>
      <w:r w:rsidRPr="006D473F">
        <w:rPr>
          <w:b/>
        </w:rPr>
        <w:t>Экология – это наука (выбрать наиболее точное определение):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>Об охране человеком окружающей среды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>О взаимодействии живых организмов с окружающей средой;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>О влиянии человека на окружающую среду;</w:t>
      </w:r>
    </w:p>
    <w:p w:rsidR="003020F9" w:rsidRPr="003020F9" w:rsidRDefault="003020F9" w:rsidP="00071098">
      <w:pPr>
        <w:pStyle w:val="a6"/>
        <w:numPr>
          <w:ilvl w:val="0"/>
          <w:numId w:val="5"/>
        </w:numPr>
      </w:pPr>
      <w:r w:rsidRPr="003020F9">
        <w:t>О потребностях живых организмов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Метод экологической идентификации (от лат</w:t>
      </w:r>
      <w:proofErr w:type="gramStart"/>
      <w:r w:rsidRPr="006D473F">
        <w:rPr>
          <w:b/>
        </w:rPr>
        <w:t>.</w:t>
      </w:r>
      <w:proofErr w:type="gramEnd"/>
      <w:r w:rsidRPr="006D473F">
        <w:rPr>
          <w:b/>
        </w:rPr>
        <w:t xml:space="preserve"> «</w:t>
      </w:r>
      <w:proofErr w:type="gramStart"/>
      <w:r w:rsidRPr="006D473F">
        <w:rPr>
          <w:b/>
        </w:rPr>
        <w:t>о</w:t>
      </w:r>
      <w:proofErr w:type="gramEnd"/>
      <w:r w:rsidRPr="006D473F">
        <w:rPr>
          <w:b/>
        </w:rPr>
        <w:t>тождествление») заключается: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использовании произведений искусства, посвященных красоте природы (чтение отрывков из литературных произведений, слушание музыки, демонстрация картин и т.д.).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стимулировании сопереживания личностью состояния природного объекта, сочувствия к нему.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постановке себя на место природного объекта (например: представить себя рыбой подо льдом или муравьем в траве…)</w:t>
      </w:r>
    </w:p>
    <w:p w:rsidR="003020F9" w:rsidRPr="003020F9" w:rsidRDefault="003020F9" w:rsidP="00071098">
      <w:pPr>
        <w:pStyle w:val="a6"/>
        <w:numPr>
          <w:ilvl w:val="0"/>
          <w:numId w:val="6"/>
        </w:numPr>
      </w:pPr>
      <w:r w:rsidRPr="003020F9">
        <w:t>В стимулировании осознания ребенком последствий своих или чужих поступков по отношению к природе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В каком обращении учителя к детям допущена ошибка: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птицах, рыбах и других животных.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зверях, птицах, насекомых.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животных и птицах.</w:t>
      </w:r>
    </w:p>
    <w:p w:rsidR="003020F9" w:rsidRPr="003020F9" w:rsidRDefault="003020F9" w:rsidP="00071098">
      <w:pPr>
        <w:pStyle w:val="a6"/>
        <w:numPr>
          <w:ilvl w:val="0"/>
          <w:numId w:val="7"/>
        </w:numPr>
      </w:pPr>
      <w:r w:rsidRPr="003020F9">
        <w:t>Давайте поговорим о животных и растениях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Какой метод обучения в курсе «Окружающий мир» наиболее эффективен, когда нужно выделить существенные признаки изучаемого объекта: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r w:rsidRPr="003020F9">
        <w:t>Объяснительно-иллюстративный.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r w:rsidRPr="003020F9">
        <w:t>Метод моделирования.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r w:rsidRPr="003020F9">
        <w:t>Словесный метод.</w:t>
      </w:r>
    </w:p>
    <w:p w:rsidR="003020F9" w:rsidRPr="003020F9" w:rsidRDefault="003020F9" w:rsidP="00071098">
      <w:pPr>
        <w:pStyle w:val="a6"/>
        <w:numPr>
          <w:ilvl w:val="0"/>
          <w:numId w:val="8"/>
        </w:numPr>
      </w:pPr>
      <w:r w:rsidRPr="003020F9">
        <w:t>Наглядный метод.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Что из перечисленного не является знаковой моделью:</w:t>
      </w:r>
    </w:p>
    <w:p w:rsidR="003020F9" w:rsidRPr="003020F9" w:rsidRDefault="003020F9" w:rsidP="00071098">
      <w:pPr>
        <w:pStyle w:val="a6"/>
        <w:numPr>
          <w:ilvl w:val="0"/>
          <w:numId w:val="9"/>
        </w:numPr>
      </w:pPr>
      <w:r w:rsidRPr="003020F9">
        <w:t>Календарь «Природы и труда»</w:t>
      </w:r>
    </w:p>
    <w:p w:rsidR="003020F9" w:rsidRPr="003020F9" w:rsidRDefault="003020F9" w:rsidP="00071098">
      <w:pPr>
        <w:pStyle w:val="a6"/>
        <w:numPr>
          <w:ilvl w:val="0"/>
          <w:numId w:val="9"/>
        </w:numPr>
      </w:pPr>
      <w:r w:rsidRPr="003020F9">
        <w:t>Рисунок</w:t>
      </w:r>
    </w:p>
    <w:p w:rsidR="003020F9" w:rsidRPr="003020F9" w:rsidRDefault="003020F9" w:rsidP="00071098">
      <w:pPr>
        <w:pStyle w:val="a6"/>
        <w:numPr>
          <w:ilvl w:val="0"/>
          <w:numId w:val="9"/>
        </w:numPr>
      </w:pPr>
      <w:r w:rsidRPr="003020F9">
        <w:t>Географическая карта</w:t>
      </w:r>
    </w:p>
    <w:p w:rsidR="003020F9" w:rsidRPr="003020F9" w:rsidRDefault="003020F9" w:rsidP="00071098">
      <w:pPr>
        <w:pStyle w:val="a6"/>
        <w:numPr>
          <w:ilvl w:val="0"/>
          <w:numId w:val="9"/>
        </w:numPr>
      </w:pPr>
      <w:r w:rsidRPr="003020F9">
        <w:t>Топографический план местности.</w:t>
      </w:r>
    </w:p>
    <w:p w:rsidR="003020F9" w:rsidRPr="006D473F" w:rsidRDefault="00CE5331" w:rsidP="00071098">
      <w:pPr>
        <w:pStyle w:val="a6"/>
        <w:numPr>
          <w:ilvl w:val="0"/>
          <w:numId w:val="4"/>
        </w:numPr>
        <w:rPr>
          <w:b/>
          <w:bCs/>
        </w:rPr>
      </w:pPr>
      <w:r w:rsidRPr="006D473F">
        <w:rPr>
          <w:b/>
        </w:rPr>
        <w:t xml:space="preserve">Укажите, при </w:t>
      </w:r>
      <w:proofErr w:type="gramStart"/>
      <w:r w:rsidRPr="006D473F">
        <w:rPr>
          <w:b/>
        </w:rPr>
        <w:t>выполнении</w:t>
      </w:r>
      <w:proofErr w:type="gramEnd"/>
      <w:r w:rsidRPr="006D473F">
        <w:rPr>
          <w:b/>
        </w:rPr>
        <w:t xml:space="preserve"> какого задания используется понятие </w:t>
      </w:r>
      <w:r w:rsidRPr="006D473F">
        <w:rPr>
          <w:b/>
          <w:i/>
        </w:rPr>
        <w:t>класса чисел</w:t>
      </w:r>
      <w:r w:rsidRPr="006D473F">
        <w:rPr>
          <w:b/>
        </w:rPr>
        <w:t>?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r w:rsidRPr="003020F9">
        <w:t>Запишите число 27.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r w:rsidRPr="003020F9">
        <w:t>Прочитайте число 27027.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r w:rsidRPr="003020F9">
        <w:t>Прочитайте число МСМХХ</w:t>
      </w:r>
      <w:proofErr w:type="gramStart"/>
      <w:r w:rsidRPr="006D473F">
        <w:rPr>
          <w:lang w:val="en-US"/>
        </w:rPr>
        <w:t>VII</w:t>
      </w:r>
      <w:proofErr w:type="gramEnd"/>
      <w:r w:rsidRPr="003020F9">
        <w:t>.</w:t>
      </w:r>
    </w:p>
    <w:p w:rsidR="003020F9" w:rsidRPr="003020F9" w:rsidRDefault="003020F9" w:rsidP="00071098">
      <w:pPr>
        <w:pStyle w:val="a6"/>
        <w:numPr>
          <w:ilvl w:val="0"/>
          <w:numId w:val="10"/>
        </w:numPr>
      </w:pPr>
      <w:r w:rsidRPr="003020F9">
        <w:t>Запишите число 270 в виде суммы разрядных слагаемых.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При выполнении умножения вида 28х3 рекомендуется в современной начальной школе использовать прием: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распределительном свойстве умножения относительно сложения.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переместительном свойстве умножения.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сочетательном свойстве умножения.</w:t>
      </w:r>
    </w:p>
    <w:p w:rsidR="003020F9" w:rsidRPr="003020F9" w:rsidRDefault="003020F9" w:rsidP="00071098">
      <w:pPr>
        <w:pStyle w:val="a6"/>
        <w:numPr>
          <w:ilvl w:val="0"/>
          <w:numId w:val="11"/>
        </w:numPr>
      </w:pPr>
      <w:proofErr w:type="gramStart"/>
      <w:r w:rsidRPr="003020F9">
        <w:t>Основанный</w:t>
      </w:r>
      <w:proofErr w:type="gramEnd"/>
      <w:r w:rsidRPr="003020F9">
        <w:t xml:space="preserve"> на свойстве умножения разности двух чисел на число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К </w:t>
      </w:r>
      <w:proofErr w:type="spellStart"/>
      <w:r w:rsidRPr="006D473F">
        <w:rPr>
          <w:b/>
        </w:rPr>
        <w:t>общеучебным</w:t>
      </w:r>
      <w:proofErr w:type="spellEnd"/>
      <w:r w:rsidRPr="006D473F">
        <w:rPr>
          <w:b/>
        </w:rPr>
        <w:t xml:space="preserve"> умениям, вырабатываемым при обучении математике в начальных классах, относятся умения:</w:t>
      </w:r>
    </w:p>
    <w:p w:rsidR="003020F9" w:rsidRPr="003020F9" w:rsidRDefault="003020F9" w:rsidP="00071098">
      <w:pPr>
        <w:pStyle w:val="a6"/>
        <w:numPr>
          <w:ilvl w:val="0"/>
          <w:numId w:val="12"/>
        </w:numPr>
      </w:pPr>
      <w:r w:rsidRPr="003020F9">
        <w:t>Записывать с помощью цифр и читать числа</w:t>
      </w:r>
    </w:p>
    <w:p w:rsidR="003020F9" w:rsidRPr="003020F9" w:rsidRDefault="003020F9" w:rsidP="00071098">
      <w:pPr>
        <w:pStyle w:val="a6"/>
        <w:numPr>
          <w:ilvl w:val="0"/>
          <w:numId w:val="12"/>
        </w:numPr>
      </w:pPr>
      <w:r w:rsidRPr="003020F9">
        <w:t>Решать задачи с помощью уравнений</w:t>
      </w:r>
      <w:proofErr w:type="gramStart"/>
      <w:r w:rsidRPr="003020F9">
        <w:t>;.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12"/>
        </w:numPr>
      </w:pPr>
      <w:r w:rsidRPr="003020F9">
        <w:t xml:space="preserve">Делить многозначные числа </w:t>
      </w:r>
      <w:proofErr w:type="gramStart"/>
      <w:r w:rsidRPr="003020F9">
        <w:t>на</w:t>
      </w:r>
      <w:proofErr w:type="gramEnd"/>
      <w:r w:rsidRPr="003020F9">
        <w:t xml:space="preserve"> двузначные  </w:t>
      </w:r>
    </w:p>
    <w:p w:rsidR="003020F9" w:rsidRPr="003020F9" w:rsidRDefault="003020F9" w:rsidP="00071098">
      <w:pPr>
        <w:pStyle w:val="a6"/>
        <w:numPr>
          <w:ilvl w:val="0"/>
          <w:numId w:val="12"/>
        </w:numPr>
      </w:pPr>
      <w:r w:rsidRPr="003020F9">
        <w:t>Измерять величину угла.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В обязательный минимум содержания математического образования в начальных классах не входит: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t>Умение провести классификацию множества по одному признаку;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t>Умение решать уравнения с двумя неизвестными;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t>Умение начертить отрезок данной длины.</w:t>
      </w:r>
    </w:p>
    <w:p w:rsidR="003020F9" w:rsidRPr="003020F9" w:rsidRDefault="003020F9" w:rsidP="00071098">
      <w:pPr>
        <w:pStyle w:val="a6"/>
        <w:numPr>
          <w:ilvl w:val="0"/>
          <w:numId w:val="13"/>
        </w:numPr>
      </w:pPr>
      <w:r w:rsidRPr="003020F9">
        <w:lastRenderedPageBreak/>
        <w:t>Умение решать задачи на пропорциональное деление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У ученика имеется набор маленьких кругов, треугольников и квадратов, соответственно по одному красному, желтому и зеленому, а также аналогичный набор больших фигур. Один раз проведенная классификация всего множества этих фигур по одному признаку будет правильной в случае: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r w:rsidRPr="003020F9">
        <w:t>Когда получены два класса фигур – класс красных и класс больших фигур.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r w:rsidRPr="003020F9">
        <w:t>Получены три класса фигур – треугольных, круглых и квадратных.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proofErr w:type="gramStart"/>
      <w:r w:rsidRPr="003020F9">
        <w:t>Получены</w:t>
      </w:r>
      <w:proofErr w:type="gramEnd"/>
      <w:r w:rsidRPr="003020F9">
        <w:t xml:space="preserve"> класс зеленых фигур и класс </w:t>
      </w:r>
      <w:proofErr w:type="spellStart"/>
      <w:r w:rsidRPr="003020F9">
        <w:t>незеленых</w:t>
      </w:r>
      <w:proofErr w:type="spellEnd"/>
      <w:r w:rsidRPr="003020F9">
        <w:t xml:space="preserve"> фигур.</w:t>
      </w:r>
    </w:p>
    <w:p w:rsidR="003020F9" w:rsidRPr="003020F9" w:rsidRDefault="003020F9" w:rsidP="00071098">
      <w:pPr>
        <w:pStyle w:val="a6"/>
        <w:numPr>
          <w:ilvl w:val="0"/>
          <w:numId w:val="14"/>
        </w:numPr>
      </w:pPr>
      <w:proofErr w:type="gramStart"/>
      <w:r w:rsidRPr="003020F9">
        <w:t>Получены</w:t>
      </w:r>
      <w:proofErr w:type="gramEnd"/>
      <w:r w:rsidRPr="003020F9">
        <w:t xml:space="preserve"> класс желтых фигур и класс маленьких фигур.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Перед Вами варианты вопроса, заданного детям. Какой из них сформулирован корректно с лингвистической точки зрения?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 xml:space="preserve">Прочитайте слово </w:t>
      </w:r>
      <w:proofErr w:type="gramStart"/>
      <w:r w:rsidRPr="006D473F">
        <w:rPr>
          <w:i/>
        </w:rPr>
        <w:t>ловила</w:t>
      </w:r>
      <w:proofErr w:type="gramEnd"/>
      <w:r w:rsidRPr="003020F9">
        <w:t xml:space="preserve"> и найдите в нём слог с мягким согласным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 xml:space="preserve">Как вы узнали, что буква </w:t>
      </w:r>
      <w:proofErr w:type="gramStart"/>
      <w:r w:rsidRPr="006D473F">
        <w:rPr>
          <w:b/>
          <w:i/>
        </w:rPr>
        <w:t>в</w:t>
      </w:r>
      <w:proofErr w:type="gramEnd"/>
      <w:r w:rsidRPr="003020F9">
        <w:t xml:space="preserve"> читается как [в</w:t>
      </w:r>
      <w:r w:rsidRPr="006D473F">
        <w:rPr>
          <w:vertAlign w:val="superscript"/>
        </w:rPr>
        <w:t>,</w:t>
      </w:r>
      <w:r w:rsidRPr="003020F9">
        <w:t xml:space="preserve">], а не [в]? 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>Как вы узнали, что буква</w:t>
      </w:r>
      <w:r w:rsidRPr="006D473F">
        <w:rPr>
          <w:i/>
        </w:rPr>
        <w:t xml:space="preserve"> </w:t>
      </w:r>
      <w:proofErr w:type="gramStart"/>
      <w:r w:rsidRPr="006D473F">
        <w:rPr>
          <w:b/>
          <w:i/>
        </w:rPr>
        <w:t>в</w:t>
      </w:r>
      <w:proofErr w:type="gramEnd"/>
      <w:r w:rsidRPr="006D473F">
        <w:rPr>
          <w:b/>
        </w:rPr>
        <w:t xml:space="preserve"> </w:t>
      </w:r>
      <w:r w:rsidRPr="003020F9">
        <w:t xml:space="preserve">читается мягко?  </w:t>
      </w:r>
    </w:p>
    <w:p w:rsidR="003020F9" w:rsidRPr="003020F9" w:rsidRDefault="003020F9" w:rsidP="00071098">
      <w:pPr>
        <w:pStyle w:val="a6"/>
        <w:numPr>
          <w:ilvl w:val="0"/>
          <w:numId w:val="15"/>
        </w:numPr>
      </w:pPr>
      <w:r w:rsidRPr="003020F9">
        <w:t xml:space="preserve">Какой звук скомандовал букве </w:t>
      </w:r>
      <w:proofErr w:type="gramStart"/>
      <w:r w:rsidRPr="006D473F">
        <w:rPr>
          <w:b/>
          <w:i/>
        </w:rPr>
        <w:t>в</w:t>
      </w:r>
      <w:proofErr w:type="gramEnd"/>
      <w:r w:rsidRPr="003020F9">
        <w:t xml:space="preserve"> читаться мягко?.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Какой из перечисленных методических приёмов не относятся к аналитической работе по обучению грамоте: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r w:rsidRPr="003020F9">
        <w:t>Установление места данного звука в звуковой структуре слова.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proofErr w:type="spellStart"/>
      <w:r w:rsidRPr="003020F9">
        <w:t>Артикулирование</w:t>
      </w:r>
      <w:proofErr w:type="spellEnd"/>
      <w:r w:rsidRPr="003020F9">
        <w:t xml:space="preserve"> и характеристика новых звуков.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r w:rsidRPr="003020F9">
        <w:t>Чтение слов по таблице.</w:t>
      </w:r>
    </w:p>
    <w:p w:rsidR="003020F9" w:rsidRPr="003020F9" w:rsidRDefault="003020F9" w:rsidP="00071098">
      <w:pPr>
        <w:pStyle w:val="a6"/>
        <w:numPr>
          <w:ilvl w:val="0"/>
          <w:numId w:val="16"/>
        </w:numPr>
      </w:pPr>
      <w:r w:rsidRPr="003020F9">
        <w:t>Упражнения по составлению звуковой модели слова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Какой из приведенных ниже приёмов не предполагает работу над смысловым чтением младших школьников?</w:t>
      </w:r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Выразительное чтение текста</w:t>
      </w:r>
      <w:proofErr w:type="gramStart"/>
      <w:r w:rsidRPr="003020F9">
        <w:t>;.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Чтение пар слов, отличающихся отдельными буквами.</w:t>
      </w:r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Выборочное чтение предложений по заданию учителя.</w:t>
      </w:r>
    </w:p>
    <w:p w:rsidR="003020F9" w:rsidRPr="003020F9" w:rsidRDefault="003020F9" w:rsidP="00071098">
      <w:pPr>
        <w:pStyle w:val="a6"/>
        <w:numPr>
          <w:ilvl w:val="0"/>
          <w:numId w:val="17"/>
        </w:numPr>
      </w:pPr>
      <w:r w:rsidRPr="003020F9">
        <w:t>Подсчёт количества слов с новой буквой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Какие из приёмов используются в синтетической работе?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r w:rsidRPr="003020F9">
        <w:t>Чтение слов по таблице с опорой на дополнительные пометы;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r w:rsidRPr="003020F9">
        <w:t>Установление места данного звука в звуковой структуре слова;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proofErr w:type="spellStart"/>
      <w:r w:rsidRPr="003020F9">
        <w:t>Артикулирование</w:t>
      </w:r>
      <w:proofErr w:type="spellEnd"/>
      <w:r w:rsidRPr="003020F9">
        <w:t xml:space="preserve"> и характеристика новых звуков;</w:t>
      </w:r>
    </w:p>
    <w:p w:rsidR="003020F9" w:rsidRPr="003020F9" w:rsidRDefault="003020F9" w:rsidP="00071098">
      <w:pPr>
        <w:pStyle w:val="a6"/>
        <w:numPr>
          <w:ilvl w:val="0"/>
          <w:numId w:val="18"/>
        </w:numPr>
      </w:pPr>
      <w:r w:rsidRPr="003020F9">
        <w:t>Фонематические упражнения.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Какой из перечисленных принципов орфографии регулирует правописание приставок, оканчивающихся на </w:t>
      </w:r>
      <w:proofErr w:type="gramStart"/>
      <w:r w:rsidRPr="006D473F">
        <w:rPr>
          <w:b/>
        </w:rPr>
        <w:t>–з</w:t>
      </w:r>
      <w:proofErr w:type="gramEnd"/>
      <w:r w:rsidRPr="006D473F">
        <w:rPr>
          <w:b/>
        </w:rPr>
        <w:t xml:space="preserve"> или –с: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r w:rsidRPr="003020F9">
        <w:t xml:space="preserve">Фонематический; 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r w:rsidRPr="003020F9">
        <w:t>Дифференциации значений слов;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r w:rsidRPr="003020F9">
        <w:t>Фонетический;</w:t>
      </w:r>
    </w:p>
    <w:p w:rsidR="003020F9" w:rsidRPr="003020F9" w:rsidRDefault="003020F9" w:rsidP="00071098">
      <w:pPr>
        <w:pStyle w:val="a6"/>
        <w:numPr>
          <w:ilvl w:val="0"/>
          <w:numId w:val="19"/>
        </w:numPr>
      </w:pPr>
      <w:r w:rsidRPr="003020F9">
        <w:t>Традиционно-исторический.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Какие ошибки относятся к типу графических ошибок в письменных работах младших школьников?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 xml:space="preserve">На правописание гласных после шипящих </w:t>
      </w:r>
      <w:proofErr w:type="spellStart"/>
      <w:r w:rsidRPr="003020F9">
        <w:t>ча</w:t>
      </w:r>
      <w:proofErr w:type="spellEnd"/>
      <w:r w:rsidRPr="003020F9">
        <w:t xml:space="preserve">, </w:t>
      </w:r>
      <w:proofErr w:type="spellStart"/>
      <w:r w:rsidRPr="003020F9">
        <w:t>ща</w:t>
      </w:r>
      <w:proofErr w:type="gramStart"/>
      <w:r w:rsidRPr="003020F9">
        <w:t>,ч</w:t>
      </w:r>
      <w:proofErr w:type="gramEnd"/>
      <w:r w:rsidRPr="003020F9">
        <w:t>у</w:t>
      </w:r>
      <w:proofErr w:type="spellEnd"/>
      <w:r w:rsidRPr="003020F9">
        <w:t xml:space="preserve">, </w:t>
      </w:r>
      <w:proofErr w:type="spellStart"/>
      <w:r w:rsidRPr="003020F9">
        <w:t>щу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 xml:space="preserve">На правописание безударных гласных в </w:t>
      </w:r>
      <w:proofErr w:type="gramStart"/>
      <w:r w:rsidRPr="003020F9">
        <w:t>корне слова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>На правописание непроизносимых согласных;</w:t>
      </w:r>
    </w:p>
    <w:p w:rsidR="003020F9" w:rsidRPr="003020F9" w:rsidRDefault="003020F9" w:rsidP="00071098">
      <w:pPr>
        <w:pStyle w:val="a6"/>
        <w:numPr>
          <w:ilvl w:val="0"/>
          <w:numId w:val="20"/>
        </w:numPr>
      </w:pPr>
      <w:r w:rsidRPr="003020F9">
        <w:t>На начертание букв, пропуск и перестановку букв и слогов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Этап аналитического чтения у младших школьников связан со способом чтения: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r w:rsidRPr="003020F9">
        <w:t>По буквам;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r w:rsidRPr="003020F9">
        <w:t>По буквам и по слогам;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r w:rsidRPr="003020F9">
        <w:t>Отдельными словами и по слогам;</w:t>
      </w:r>
    </w:p>
    <w:p w:rsidR="003020F9" w:rsidRPr="003020F9" w:rsidRDefault="003020F9" w:rsidP="00071098">
      <w:pPr>
        <w:pStyle w:val="a6"/>
        <w:numPr>
          <w:ilvl w:val="0"/>
          <w:numId w:val="21"/>
        </w:numPr>
      </w:pPr>
      <w:r w:rsidRPr="003020F9">
        <w:t>Целой фразой.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На каком этапе урока работают над выразительностью чтения: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r w:rsidRPr="003020F9">
        <w:t>Проверка домашнего задания;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r w:rsidRPr="003020F9">
        <w:t>Первичное восприятие текста;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r w:rsidRPr="003020F9">
        <w:t>Вторичное чтение;</w:t>
      </w:r>
    </w:p>
    <w:p w:rsidR="003020F9" w:rsidRPr="003020F9" w:rsidRDefault="003020F9" w:rsidP="00071098">
      <w:pPr>
        <w:pStyle w:val="a6"/>
        <w:numPr>
          <w:ilvl w:val="0"/>
          <w:numId w:val="22"/>
        </w:numPr>
      </w:pPr>
      <w:r w:rsidRPr="003020F9">
        <w:t>На всех этапах.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Определите цель упражнения «Соревнование «Кто больше?» (чтение текста на определенное время)»: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r w:rsidRPr="003020F9">
        <w:t>Отработка выразительного чтения;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r w:rsidRPr="003020F9">
        <w:t>Отработка скорости чтения</w:t>
      </w:r>
      <w:r w:rsidRPr="006D473F">
        <w:rPr>
          <w:bCs/>
        </w:rPr>
        <w:t>.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r w:rsidRPr="003020F9">
        <w:t>Отработка правильности чтения;</w:t>
      </w:r>
    </w:p>
    <w:p w:rsidR="003020F9" w:rsidRPr="003020F9" w:rsidRDefault="003020F9" w:rsidP="00071098">
      <w:pPr>
        <w:pStyle w:val="a6"/>
        <w:numPr>
          <w:ilvl w:val="0"/>
          <w:numId w:val="23"/>
        </w:numPr>
      </w:pPr>
      <w:r w:rsidRPr="003020F9">
        <w:t>Отработка сознательности чтения.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На каком этапе урока знакомства с художественным произведением в начальной школе проводится беседа эмоционально-оценочного характера: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r w:rsidRPr="003020F9">
        <w:t>Первичное ознакомление с текстом;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r w:rsidRPr="003020F9">
        <w:t>Выявление степени понимания прослушанного произведения;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r w:rsidRPr="003020F9">
        <w:t>Анализ произведения;</w:t>
      </w:r>
    </w:p>
    <w:p w:rsidR="003020F9" w:rsidRPr="003020F9" w:rsidRDefault="003020F9" w:rsidP="00071098">
      <w:pPr>
        <w:pStyle w:val="a6"/>
        <w:numPr>
          <w:ilvl w:val="0"/>
          <w:numId w:val="24"/>
        </w:numPr>
      </w:pPr>
      <w:r w:rsidRPr="003020F9">
        <w:t>Заключительная беседа.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Выберите неправильное высказывание: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r w:rsidRPr="003020F9">
        <w:t>Имена существительные бывают 3 склонений;</w:t>
      </w:r>
      <w:r w:rsidRPr="006D473F">
        <w:rPr>
          <w:snapToGrid w:val="0"/>
        </w:rPr>
        <w:t xml:space="preserve"> 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r w:rsidRPr="003020F9">
        <w:t>Имена существительные имеют 3 рода;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r w:rsidRPr="003020F9">
        <w:t>Имена существительные изменяются по числам и падежам;</w:t>
      </w:r>
    </w:p>
    <w:p w:rsidR="003020F9" w:rsidRPr="003020F9" w:rsidRDefault="003020F9" w:rsidP="00071098">
      <w:pPr>
        <w:pStyle w:val="a6"/>
        <w:numPr>
          <w:ilvl w:val="0"/>
          <w:numId w:val="25"/>
        </w:numPr>
      </w:pPr>
      <w:r w:rsidRPr="003020F9">
        <w:t>Имена существительные изменяются по родам.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Какой из перечисленных принципов орфографии регулирует написание слов с непроверяемыми написаниями: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r w:rsidRPr="003020F9">
        <w:t>Фонематический;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r w:rsidRPr="003020F9">
        <w:t>Дифференциация значений слов;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r w:rsidRPr="003020F9">
        <w:t>Фонетический;</w:t>
      </w:r>
    </w:p>
    <w:p w:rsidR="003020F9" w:rsidRPr="003020F9" w:rsidRDefault="003020F9" w:rsidP="00071098">
      <w:pPr>
        <w:pStyle w:val="a6"/>
        <w:numPr>
          <w:ilvl w:val="0"/>
          <w:numId w:val="26"/>
        </w:numPr>
      </w:pPr>
      <w:r w:rsidRPr="003020F9">
        <w:t>Традиционно-исторический</w:t>
      </w:r>
      <w:proofErr w:type="gramStart"/>
      <w:r w:rsidRPr="003020F9">
        <w:t>.</w:t>
      </w:r>
      <w:r w:rsidRPr="006D473F">
        <w:rPr>
          <w:snapToGrid w:val="0"/>
        </w:rPr>
        <w:t>.</w:t>
      </w:r>
      <w:proofErr w:type="gram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 xml:space="preserve">Почему глагол </w:t>
      </w:r>
      <w:proofErr w:type="gramStart"/>
      <w:r w:rsidRPr="006D473F">
        <w:rPr>
          <w:b/>
          <w:i/>
        </w:rPr>
        <w:t>заметишь</w:t>
      </w:r>
      <w:proofErr w:type="gramEnd"/>
      <w:r w:rsidRPr="006D473F">
        <w:rPr>
          <w:b/>
        </w:rPr>
        <w:t xml:space="preserve"> имеет окончание –ишь? Отметьте правильный ответ: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настоящего времени, 1 спряжения, 1-го лица;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будущего времени, 1 спряжения, 2-го лица;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будущего времени, 2 спряжения, 2-го лица;</w:t>
      </w:r>
    </w:p>
    <w:p w:rsidR="003020F9" w:rsidRPr="003020F9" w:rsidRDefault="003020F9" w:rsidP="00071098">
      <w:pPr>
        <w:pStyle w:val="a6"/>
        <w:numPr>
          <w:ilvl w:val="0"/>
          <w:numId w:val="27"/>
        </w:numPr>
      </w:pPr>
      <w:r w:rsidRPr="003020F9">
        <w:t>Это глагол будущего времени, 1 спряжения, 1-го лица.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Какое из указанных упражнений по русскому языку способствует развитию фонематического слуха учащихся начальных классов: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r w:rsidRPr="003020F9">
        <w:t xml:space="preserve">Самопроверка </w:t>
      </w:r>
      <w:proofErr w:type="gramStart"/>
      <w:r w:rsidRPr="003020F9">
        <w:t>написанного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r w:rsidRPr="003020F9">
        <w:t>Списывание с печатного образца;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r w:rsidRPr="003020F9">
        <w:t>Проговаривание;</w:t>
      </w:r>
    </w:p>
    <w:p w:rsidR="003020F9" w:rsidRPr="003020F9" w:rsidRDefault="003020F9" w:rsidP="00071098">
      <w:pPr>
        <w:pStyle w:val="a6"/>
        <w:numPr>
          <w:ilvl w:val="0"/>
          <w:numId w:val="28"/>
        </w:numPr>
      </w:pPr>
      <w:r w:rsidRPr="003020F9">
        <w:t>Фонетический разбор слова.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Определите, к какому типу текста (жанру) относится следующий текст:  «Вчера к нам в окно настоящий живой чиж залетел. Вот чудо! – Мама! – заорал я. – Смотри – кто? Вот это птица! Ну и симпатяга! (по С. Вольфу):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r w:rsidRPr="003020F9">
        <w:t>Повествование;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r w:rsidRPr="003020F9">
        <w:t>Описание;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r w:rsidRPr="003020F9">
        <w:t>Рассуждение</w:t>
      </w:r>
      <w:r w:rsidRPr="006D473F">
        <w:rPr>
          <w:snapToGrid w:val="0"/>
        </w:rPr>
        <w:t>.</w:t>
      </w:r>
    </w:p>
    <w:p w:rsidR="003020F9" w:rsidRPr="003020F9" w:rsidRDefault="003020F9" w:rsidP="00071098">
      <w:pPr>
        <w:pStyle w:val="a6"/>
        <w:numPr>
          <w:ilvl w:val="0"/>
          <w:numId w:val="29"/>
        </w:numPr>
      </w:pPr>
      <w:r w:rsidRPr="003020F9">
        <w:t>Очерк.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bCs/>
        </w:rPr>
      </w:pPr>
      <w:r w:rsidRPr="006D473F">
        <w:rPr>
          <w:b/>
        </w:rPr>
        <w:t xml:space="preserve">Какое склонение, падеж и окончание имеет имя существительное в словосочетании </w:t>
      </w:r>
      <w:r w:rsidRPr="006D473F">
        <w:rPr>
          <w:b/>
          <w:i/>
        </w:rPr>
        <w:t xml:space="preserve">приехал к </w:t>
      </w:r>
      <w:proofErr w:type="spellStart"/>
      <w:r w:rsidRPr="006D473F">
        <w:rPr>
          <w:b/>
          <w:i/>
        </w:rPr>
        <w:t>дедушк</w:t>
      </w:r>
      <w:proofErr w:type="spellEnd"/>
      <w:r w:rsidRPr="006D473F">
        <w:rPr>
          <w:b/>
          <w:i/>
        </w:rPr>
        <w:t>…</w:t>
      </w:r>
      <w:r w:rsidRPr="006D473F">
        <w:rPr>
          <w:b/>
        </w:rPr>
        <w:t>? Отметьте правильный ответ: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1-е склонение, родительный падеж, окончание </w:t>
      </w:r>
      <w:proofErr w:type="gramStart"/>
      <w:r w:rsidRPr="003020F9">
        <w:t>–и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3-е склонение, дательный падеж, окончание </w:t>
      </w:r>
      <w:proofErr w:type="gramStart"/>
      <w:r w:rsidRPr="003020F9">
        <w:t>–и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2-е склонение, предложный падеж, окончание </w:t>
      </w:r>
      <w:proofErr w:type="gramStart"/>
      <w:r w:rsidRPr="003020F9">
        <w:t>–е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0"/>
        </w:numPr>
      </w:pPr>
      <w:r w:rsidRPr="003020F9">
        <w:t xml:space="preserve">1-е склонение, дательный падеж, окончание </w:t>
      </w:r>
      <w:proofErr w:type="gramStart"/>
      <w:r w:rsidRPr="003020F9">
        <w:t>–е</w:t>
      </w:r>
      <w:proofErr w:type="gramEnd"/>
      <w:r w:rsidRPr="006D473F">
        <w:rPr>
          <w:bCs/>
        </w:rPr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Какой из видов диктантов предполагает объяснение написания слов перед их записью?: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r w:rsidRPr="003020F9">
        <w:t>Предупредительный;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r w:rsidRPr="003020F9">
        <w:t>Объяснительный;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r w:rsidRPr="003020F9">
        <w:t>Комментированный;</w:t>
      </w:r>
    </w:p>
    <w:p w:rsidR="003020F9" w:rsidRPr="003020F9" w:rsidRDefault="003020F9" w:rsidP="00071098">
      <w:pPr>
        <w:pStyle w:val="a6"/>
        <w:numPr>
          <w:ilvl w:val="0"/>
          <w:numId w:val="31"/>
        </w:numPr>
      </w:pPr>
      <w:proofErr w:type="spellStart"/>
      <w:r w:rsidRPr="003020F9">
        <w:t>Самодиктант</w:t>
      </w:r>
      <w:proofErr w:type="spell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  <w:snapToGrid w:val="0"/>
        </w:rPr>
      </w:pPr>
      <w:r w:rsidRPr="006D473F">
        <w:rPr>
          <w:b/>
        </w:rPr>
        <w:t>Отметьте ошибочное утверждение при указании стиля речи текста: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r w:rsidRPr="003020F9">
        <w:t>Художественный;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r w:rsidRPr="003020F9">
        <w:t>Описательный;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r w:rsidRPr="003020F9">
        <w:t>Деловой;</w:t>
      </w:r>
    </w:p>
    <w:p w:rsidR="003020F9" w:rsidRPr="003020F9" w:rsidRDefault="003020F9" w:rsidP="00071098">
      <w:pPr>
        <w:pStyle w:val="a6"/>
        <w:numPr>
          <w:ilvl w:val="0"/>
          <w:numId w:val="32"/>
        </w:numPr>
      </w:pPr>
      <w:r w:rsidRPr="003020F9">
        <w:t>Научный</w:t>
      </w:r>
      <w:proofErr w:type="gramStart"/>
      <w:r w:rsidRPr="003020F9">
        <w:t>.</w:t>
      </w:r>
      <w:r w:rsidRPr="006D473F">
        <w:rPr>
          <w:snapToGrid w:val="0"/>
        </w:rPr>
        <w:t>.</w:t>
      </w:r>
      <w:proofErr w:type="gram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Правильность чтения – это:</w:t>
      </w:r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Чтение без искажений;</w:t>
      </w:r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Чтение в темпе свободной речи;</w:t>
      </w:r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Понимание фактического содержания читаемого текста</w:t>
      </w:r>
      <w:proofErr w:type="gramStart"/>
      <w:r w:rsidRPr="003020F9">
        <w:t>;.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33"/>
        </w:numPr>
      </w:pPr>
      <w:r w:rsidRPr="003020F9">
        <w:t>Качество громкого чтения, проявляющееся в умении с помощью интонации голоса передать замысел писателя.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Укажите неправильное высказывание: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изменяются по родам;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не изменяются по падежам;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изменяются по числам;</w:t>
      </w:r>
    </w:p>
    <w:p w:rsidR="003020F9" w:rsidRPr="003020F9" w:rsidRDefault="003020F9" w:rsidP="00071098">
      <w:pPr>
        <w:pStyle w:val="a6"/>
        <w:numPr>
          <w:ilvl w:val="0"/>
          <w:numId w:val="34"/>
        </w:numPr>
      </w:pPr>
      <w:r w:rsidRPr="003020F9">
        <w:t>Имена прилагательные согласуются с именами существительными в роде, числе и падеже.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Определите, к </w:t>
      </w:r>
      <w:proofErr w:type="gramStart"/>
      <w:r w:rsidRPr="006D473F">
        <w:rPr>
          <w:b/>
        </w:rPr>
        <w:t>созданию</w:t>
      </w:r>
      <w:proofErr w:type="gramEnd"/>
      <w:r w:rsidRPr="006D473F">
        <w:rPr>
          <w:b/>
        </w:rPr>
        <w:t xml:space="preserve"> какого литературного жанра готовит следующее высказывание: «Описание дорожных знаков для справочника «О чем говорят дорожные знаки» и отметьте правильный вариант: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r w:rsidRPr="003020F9">
        <w:t>Личное письмо;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r w:rsidRPr="003020F9">
        <w:t>Рассказ;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r w:rsidRPr="003020F9">
        <w:t>Репортаж;</w:t>
      </w:r>
    </w:p>
    <w:p w:rsidR="003020F9" w:rsidRPr="003020F9" w:rsidRDefault="003020F9" w:rsidP="00071098">
      <w:pPr>
        <w:pStyle w:val="a6"/>
        <w:numPr>
          <w:ilvl w:val="0"/>
          <w:numId w:val="35"/>
        </w:numPr>
      </w:pPr>
      <w:r w:rsidRPr="003020F9">
        <w:t>Инструкция.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На уроках литературного чтения в начальных классах ведется работа над следующими тропами (выразительными средствами) языка. Выберите наиболее полный ответ:</w:t>
      </w:r>
    </w:p>
    <w:p w:rsidR="003020F9" w:rsidRPr="003020F9" w:rsidRDefault="003020F9" w:rsidP="00071098">
      <w:pPr>
        <w:pStyle w:val="a6"/>
        <w:numPr>
          <w:ilvl w:val="0"/>
          <w:numId w:val="36"/>
        </w:numPr>
      </w:pPr>
      <w:r w:rsidRPr="003020F9">
        <w:t>Метафора, олицетворение;</w:t>
      </w:r>
    </w:p>
    <w:p w:rsidR="003020F9" w:rsidRPr="003020F9" w:rsidRDefault="003020F9" w:rsidP="00071098">
      <w:pPr>
        <w:pStyle w:val="a6"/>
        <w:numPr>
          <w:ilvl w:val="0"/>
          <w:numId w:val="36"/>
        </w:numPr>
      </w:pPr>
      <w:r w:rsidRPr="003020F9">
        <w:t>Эпитет, сравнение;</w:t>
      </w:r>
    </w:p>
    <w:p w:rsidR="003020F9" w:rsidRPr="003020F9" w:rsidRDefault="003020F9" w:rsidP="00071098">
      <w:pPr>
        <w:pStyle w:val="a6"/>
        <w:numPr>
          <w:ilvl w:val="0"/>
          <w:numId w:val="36"/>
        </w:numPr>
      </w:pPr>
      <w:r w:rsidRPr="003020F9">
        <w:t>Крылатые выражения, пословицы, поговорки;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Основными методами в обучении письму первоклассников являются: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r w:rsidRPr="003020F9">
        <w:t>Ритмический, копировальный, генетический, линейный;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proofErr w:type="spellStart"/>
      <w:r w:rsidRPr="003020F9">
        <w:t>Безнажимное</w:t>
      </w:r>
      <w:proofErr w:type="spellEnd"/>
      <w:r w:rsidRPr="003020F9">
        <w:t>, безотрывное, наклонное письмо;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proofErr w:type="spellStart"/>
      <w:r w:rsidRPr="003020F9">
        <w:t>Безнажимное</w:t>
      </w:r>
      <w:proofErr w:type="spellEnd"/>
      <w:r w:rsidRPr="003020F9">
        <w:t>, отрывное, наклонное письмо;</w:t>
      </w:r>
    </w:p>
    <w:p w:rsidR="003020F9" w:rsidRPr="003020F9" w:rsidRDefault="003020F9" w:rsidP="00071098">
      <w:pPr>
        <w:pStyle w:val="a6"/>
        <w:numPr>
          <w:ilvl w:val="0"/>
          <w:numId w:val="37"/>
        </w:numPr>
      </w:pPr>
      <w:r w:rsidRPr="003020F9">
        <w:t>Письмо под счет, обводка, штриховка букв.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Характерной особенностью организации образовательного процесса с первоклассниками является (найдите неверное высказывание):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Продолжительность урока 35 минут;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Основная форма деятельности – учебная, полный отказ от игровой деятельности в связи с началом обучения в школе;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Наличие динамической паузы между 2 и 3 уроками;</w:t>
      </w:r>
    </w:p>
    <w:p w:rsidR="003020F9" w:rsidRPr="003020F9" w:rsidRDefault="003020F9" w:rsidP="00071098">
      <w:pPr>
        <w:pStyle w:val="a6"/>
        <w:numPr>
          <w:ilvl w:val="0"/>
          <w:numId w:val="38"/>
        </w:numPr>
      </w:pPr>
      <w:r w:rsidRPr="003020F9">
        <w:t>Сменяемость видов деятельности в течение одного урока.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Письменные приёмы вычислений по математике основываются </w:t>
      </w:r>
      <w:proofErr w:type="gramStart"/>
      <w:r w:rsidRPr="006D473F">
        <w:rPr>
          <w:b/>
        </w:rPr>
        <w:t>на</w:t>
      </w:r>
      <w:proofErr w:type="gramEnd"/>
      <w:r w:rsidRPr="006D473F">
        <w:rPr>
          <w:b/>
        </w:rPr>
        <w:t>: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r w:rsidRPr="003020F9">
        <w:t>Догадке;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proofErr w:type="gramStart"/>
      <w:r w:rsidRPr="003020F9">
        <w:t>Алгоритмах</w:t>
      </w:r>
      <w:proofErr w:type="gram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r w:rsidRPr="003020F9">
        <w:t>На повторении изученного материала;</w:t>
      </w:r>
    </w:p>
    <w:p w:rsidR="003020F9" w:rsidRPr="003020F9" w:rsidRDefault="003020F9" w:rsidP="00071098">
      <w:pPr>
        <w:pStyle w:val="a6"/>
        <w:numPr>
          <w:ilvl w:val="0"/>
          <w:numId w:val="39"/>
        </w:numPr>
      </w:pPr>
      <w:r w:rsidRPr="003020F9">
        <w:t xml:space="preserve">На опыте </w:t>
      </w:r>
      <w:proofErr w:type="gramStart"/>
      <w:r w:rsidRPr="003020F9">
        <w:t>обучающихся</w:t>
      </w:r>
      <w:proofErr w:type="gramEnd"/>
      <w:r w:rsidRPr="003020F9">
        <w:t>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Изучение в начальной школе раздела русского языка «Синтаксис и пунктуация» не включает в себя тему: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r w:rsidRPr="003020F9">
        <w:t>Главные члены предложения;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r w:rsidRPr="003020F9">
        <w:t>Связь слов в предложении;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r w:rsidRPr="003020F9">
        <w:t>Понятие о родственных словах;</w:t>
      </w:r>
    </w:p>
    <w:p w:rsidR="003020F9" w:rsidRPr="003020F9" w:rsidRDefault="003020F9" w:rsidP="00071098">
      <w:pPr>
        <w:pStyle w:val="a6"/>
        <w:numPr>
          <w:ilvl w:val="0"/>
          <w:numId w:val="40"/>
        </w:numPr>
      </w:pPr>
      <w:r w:rsidRPr="003020F9">
        <w:t>Предложение, его смысловая и интонационная законченность.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Укажите вид ошибок, встречающихся в устной речи и связанных с диалектными влияниями, акцентами, нарушениями ударений: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r w:rsidRPr="003020F9">
        <w:t>Орфографические;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r w:rsidRPr="003020F9">
        <w:t>Пунктуационные;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r w:rsidRPr="003020F9">
        <w:t>Орфоэпические;</w:t>
      </w:r>
    </w:p>
    <w:p w:rsidR="003020F9" w:rsidRPr="003020F9" w:rsidRDefault="003020F9" w:rsidP="00071098">
      <w:pPr>
        <w:pStyle w:val="a6"/>
        <w:numPr>
          <w:ilvl w:val="0"/>
          <w:numId w:val="41"/>
        </w:numPr>
      </w:pPr>
      <w:r w:rsidRPr="003020F9">
        <w:t>Грамматические.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Метод обучения русскому языку, при котором учитель сообщает готовую информацию с обязательным разъяснением, показом примеров (устно, по книге, картине или таблице, путем показа вида деятельности) называется: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r w:rsidRPr="003020F9">
        <w:t>Объяснительно-иллюстративным;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r w:rsidRPr="003020F9">
        <w:t>Проектно-исследовательским;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r w:rsidRPr="003020F9">
        <w:t>Проблемным;</w:t>
      </w:r>
    </w:p>
    <w:p w:rsidR="003020F9" w:rsidRPr="003020F9" w:rsidRDefault="003020F9" w:rsidP="00071098">
      <w:pPr>
        <w:pStyle w:val="a6"/>
        <w:numPr>
          <w:ilvl w:val="0"/>
          <w:numId w:val="42"/>
        </w:numPr>
      </w:pPr>
      <w:r w:rsidRPr="003020F9">
        <w:t>Эвристическим.</w:t>
      </w:r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 xml:space="preserve">Типические свойства методической системы Л.В. </w:t>
      </w:r>
      <w:proofErr w:type="spellStart"/>
      <w:r w:rsidRPr="006D473F">
        <w:rPr>
          <w:b/>
        </w:rPr>
        <w:t>Занкова</w:t>
      </w:r>
      <w:proofErr w:type="spellEnd"/>
      <w:r w:rsidRPr="006D473F">
        <w:rPr>
          <w:b/>
        </w:rPr>
        <w:t xml:space="preserve"> не включают: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r w:rsidRPr="003020F9">
        <w:t>Многогранность;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proofErr w:type="spellStart"/>
      <w:r w:rsidRPr="003020F9">
        <w:t>Процессуальность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r w:rsidRPr="003020F9">
        <w:t>Инертность;</w:t>
      </w:r>
    </w:p>
    <w:p w:rsidR="003020F9" w:rsidRPr="003020F9" w:rsidRDefault="003020F9" w:rsidP="00071098">
      <w:pPr>
        <w:pStyle w:val="a6"/>
        <w:numPr>
          <w:ilvl w:val="0"/>
          <w:numId w:val="43"/>
        </w:numPr>
      </w:pPr>
      <w:r w:rsidRPr="003020F9">
        <w:t>Вариантность</w:t>
      </w:r>
      <w:proofErr w:type="gramStart"/>
      <w:r w:rsidRPr="003020F9">
        <w:t>..</w:t>
      </w:r>
      <w:proofErr w:type="gramEnd"/>
    </w:p>
    <w:p w:rsidR="003020F9" w:rsidRPr="006D473F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6D473F">
        <w:rPr>
          <w:b/>
        </w:rPr>
        <w:t>Первичное закрепление учебного материала требует организации процесса осознанного применения соответствующих теоретических знаний, правил. Поэтому учителю необходимо на данном этапе урока (найдите лишнее утверждение):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Обучать детей приемам применения нового правила;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Требовать от детей заучивания нового правила в ходе работы;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Обучать приемам практических действий, основанных на знании исходных теоретических действий;</w:t>
      </w:r>
    </w:p>
    <w:p w:rsidR="003020F9" w:rsidRPr="003020F9" w:rsidRDefault="003020F9" w:rsidP="00071098">
      <w:pPr>
        <w:pStyle w:val="a6"/>
        <w:numPr>
          <w:ilvl w:val="0"/>
          <w:numId w:val="44"/>
        </w:numPr>
      </w:pPr>
      <w:r w:rsidRPr="003020F9">
        <w:t>Формировать умение по совокупности признаков распознавать новое понятие среди других.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Многие учебники математики имеют концентрическое построение материала, связанное с последовательным расширением области изучаемых чисел. Это связано: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>С появлением новых программ;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>С учётом возрастных особенностей младших школьников;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>С линейным построением материала;</w:t>
      </w:r>
    </w:p>
    <w:p w:rsidR="003020F9" w:rsidRPr="003020F9" w:rsidRDefault="003020F9" w:rsidP="00071098">
      <w:pPr>
        <w:pStyle w:val="a6"/>
        <w:numPr>
          <w:ilvl w:val="0"/>
          <w:numId w:val="45"/>
        </w:numPr>
      </w:pPr>
      <w:r w:rsidRPr="003020F9">
        <w:t>С методической установкой автора.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Образовательный предмет начальной школы «Окружающий мир» включает знания из областей: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r w:rsidRPr="003020F9">
        <w:t>Трудовая, технологическая подготовка;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r w:rsidRPr="003020F9">
        <w:t>Естествознание и обществознание;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r w:rsidRPr="003020F9">
        <w:t>Изобразительное и музыкально-театральное искусство;</w:t>
      </w:r>
    </w:p>
    <w:p w:rsidR="003020F9" w:rsidRPr="003020F9" w:rsidRDefault="003020F9" w:rsidP="00071098">
      <w:pPr>
        <w:pStyle w:val="a6"/>
        <w:numPr>
          <w:ilvl w:val="0"/>
          <w:numId w:val="46"/>
        </w:numPr>
      </w:pPr>
      <w:r w:rsidRPr="003020F9">
        <w:t>Православная культура.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 xml:space="preserve">Образовательный компонент «Окружающий мир» </w:t>
      </w:r>
      <w:proofErr w:type="gramStart"/>
      <w:r w:rsidRPr="00071098">
        <w:rPr>
          <w:b/>
        </w:rPr>
        <w:t>ориентирован</w:t>
      </w:r>
      <w:proofErr w:type="gramEnd"/>
      <w:r w:rsidRPr="00071098">
        <w:rPr>
          <w:b/>
        </w:rPr>
        <w:t xml:space="preserve"> прежде всего: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>На формирование целостного взгляда на окружающий мир, место человека в этом мире и его социализацию;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>На знания  экологической целостности природы;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 xml:space="preserve">На знания </w:t>
      </w:r>
      <w:proofErr w:type="spellStart"/>
      <w:r w:rsidRPr="003020F9">
        <w:t>здоровьесбережения</w:t>
      </w:r>
      <w:proofErr w:type="spellEnd"/>
      <w:r w:rsidRPr="003020F9">
        <w:t>;</w:t>
      </w:r>
    </w:p>
    <w:p w:rsidR="003020F9" w:rsidRPr="003020F9" w:rsidRDefault="003020F9" w:rsidP="00071098">
      <w:pPr>
        <w:pStyle w:val="a6"/>
        <w:numPr>
          <w:ilvl w:val="0"/>
          <w:numId w:val="47"/>
        </w:numPr>
      </w:pPr>
      <w:r w:rsidRPr="003020F9">
        <w:t>На знания основ безопасности и жизнедеятельности.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Наиболее эффективным приемом обучения младших школьников при изучении темы «Полезные ископаемые. Свойства полезных ископаемых» является: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r w:rsidRPr="003020F9">
        <w:t>Экскурсия;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r w:rsidRPr="003020F9">
        <w:t>Работа с раздаточным материалом (карточки, перфокарты);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r w:rsidRPr="003020F9">
        <w:t>Работа с коллекцией полезных ископаемых;</w:t>
      </w:r>
    </w:p>
    <w:p w:rsidR="003020F9" w:rsidRPr="003020F9" w:rsidRDefault="003020F9" w:rsidP="00071098">
      <w:pPr>
        <w:pStyle w:val="a6"/>
        <w:numPr>
          <w:ilvl w:val="0"/>
          <w:numId w:val="48"/>
        </w:numPr>
      </w:pPr>
      <w:r w:rsidRPr="003020F9">
        <w:t>Проведение наблюдений в природе.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На каких уроках в современной начальной школе реализуется модуль «Чтение: работа с информацией»: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r w:rsidRPr="003020F9">
        <w:t>Литературного чтения, внеклассного чтения;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r w:rsidRPr="003020F9">
        <w:t>На всех уроках;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r w:rsidRPr="003020F9">
        <w:t>Информатики и технологии;</w:t>
      </w:r>
    </w:p>
    <w:p w:rsidR="003020F9" w:rsidRPr="003020F9" w:rsidRDefault="003020F9" w:rsidP="00071098">
      <w:pPr>
        <w:pStyle w:val="a6"/>
        <w:numPr>
          <w:ilvl w:val="0"/>
          <w:numId w:val="49"/>
        </w:numPr>
      </w:pPr>
      <w:r w:rsidRPr="003020F9">
        <w:t>Окружающего мир.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Моделирующая деятельность в начальной школе предполагает: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r w:rsidRPr="003020F9">
        <w:t>Работу с готовыми моделями и работу по созданию моделей;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r w:rsidRPr="003020F9">
        <w:t>Работу со знаковой символикой;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r w:rsidRPr="003020F9">
        <w:t>Работу по созданию моделей;</w:t>
      </w:r>
    </w:p>
    <w:p w:rsidR="003020F9" w:rsidRPr="003020F9" w:rsidRDefault="003020F9" w:rsidP="00071098">
      <w:pPr>
        <w:pStyle w:val="a6"/>
        <w:numPr>
          <w:ilvl w:val="0"/>
          <w:numId w:val="50"/>
        </w:numPr>
      </w:pPr>
      <w:r w:rsidRPr="003020F9">
        <w:t>Работу в кружке по моделированию планеров.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В начальных классах ведется работа над комплексом логических операций:</w:t>
      </w:r>
    </w:p>
    <w:p w:rsidR="003020F9" w:rsidRPr="003020F9" w:rsidRDefault="003020F9" w:rsidP="00071098">
      <w:pPr>
        <w:pStyle w:val="a6"/>
        <w:numPr>
          <w:ilvl w:val="0"/>
          <w:numId w:val="51"/>
        </w:numPr>
      </w:pPr>
      <w:r w:rsidRPr="003020F9">
        <w:t>Восприятие, анализ, синтез, закрепление</w:t>
      </w:r>
      <w:proofErr w:type="gramStart"/>
      <w:r w:rsidRPr="003020F9">
        <w:t>;;</w:t>
      </w:r>
      <w:proofErr w:type="gramEnd"/>
    </w:p>
    <w:p w:rsidR="003020F9" w:rsidRPr="003020F9" w:rsidRDefault="003020F9" w:rsidP="00071098">
      <w:pPr>
        <w:pStyle w:val="a6"/>
        <w:numPr>
          <w:ilvl w:val="0"/>
          <w:numId w:val="51"/>
        </w:numPr>
      </w:pPr>
      <w:r w:rsidRPr="003020F9">
        <w:t>Первичный синтез, анализ, вторичный синтез;</w:t>
      </w:r>
    </w:p>
    <w:p w:rsidR="003020F9" w:rsidRPr="003020F9" w:rsidRDefault="003020F9" w:rsidP="00071098">
      <w:pPr>
        <w:pStyle w:val="a6"/>
        <w:numPr>
          <w:ilvl w:val="0"/>
          <w:numId w:val="51"/>
        </w:numPr>
      </w:pPr>
      <w:r w:rsidRPr="003020F9">
        <w:t>Наблюдение, сравнение, закрепление, обобщение;</w:t>
      </w:r>
    </w:p>
    <w:p w:rsidR="003020F9" w:rsidRPr="003020F9" w:rsidRDefault="003020F9" w:rsidP="00071098">
      <w:pPr>
        <w:pStyle w:val="a6"/>
        <w:numPr>
          <w:ilvl w:val="0"/>
          <w:numId w:val="51"/>
        </w:numPr>
      </w:pPr>
      <w:proofErr w:type="gramStart"/>
      <w:r w:rsidRPr="003020F9">
        <w:t>Анализ, синтез, сравнение, обобщение, исключение, классификация, аналогия, подведение под общее понятие.</w:t>
      </w:r>
      <w:proofErr w:type="gramEnd"/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Какие формы работы формируют у детей навыки сотрудничества, партнерские взаимоотношения?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Проверка домашнего задания;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Взаимный контроль и опрос, моделирующая деятельность в паре постоянного состава;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Индивидуальная исследовательская работа;</w:t>
      </w:r>
    </w:p>
    <w:p w:rsidR="003020F9" w:rsidRPr="003020F9" w:rsidRDefault="003020F9" w:rsidP="00071098">
      <w:pPr>
        <w:pStyle w:val="a6"/>
        <w:numPr>
          <w:ilvl w:val="0"/>
          <w:numId w:val="52"/>
        </w:numPr>
      </w:pPr>
      <w:r w:rsidRPr="003020F9">
        <w:t>Фронтальная беседа.</w:t>
      </w:r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proofErr w:type="gramStart"/>
      <w:r w:rsidRPr="00071098">
        <w:rPr>
          <w:b/>
        </w:rPr>
        <w:t>Регулятивные</w:t>
      </w:r>
      <w:proofErr w:type="gramEnd"/>
      <w:r w:rsidRPr="00071098">
        <w:rPr>
          <w:b/>
        </w:rPr>
        <w:t xml:space="preserve"> УУД  формируются у младших школьников преимущественно на уроках: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r w:rsidRPr="003020F9">
        <w:t>Естественно-математического цикла;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r w:rsidRPr="003020F9">
        <w:t>Художественно-эстетического модуля;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r w:rsidRPr="003020F9">
        <w:t>На всех учебных предметах;</w:t>
      </w:r>
    </w:p>
    <w:p w:rsidR="003020F9" w:rsidRPr="003020F9" w:rsidRDefault="003020F9" w:rsidP="00071098">
      <w:pPr>
        <w:pStyle w:val="a6"/>
        <w:numPr>
          <w:ilvl w:val="0"/>
          <w:numId w:val="53"/>
        </w:numPr>
      </w:pPr>
      <w:r w:rsidRPr="003020F9">
        <w:t>Гуманитарного цикла</w:t>
      </w:r>
      <w:proofErr w:type="gramStart"/>
      <w:r w:rsidRPr="003020F9">
        <w:t>..</w:t>
      </w:r>
      <w:proofErr w:type="gramEnd"/>
    </w:p>
    <w:p w:rsidR="003020F9" w:rsidRPr="00071098" w:rsidRDefault="003020F9" w:rsidP="00071098">
      <w:pPr>
        <w:pStyle w:val="a6"/>
        <w:numPr>
          <w:ilvl w:val="0"/>
          <w:numId w:val="4"/>
        </w:numPr>
        <w:rPr>
          <w:b/>
        </w:rPr>
      </w:pPr>
      <w:r w:rsidRPr="00071098">
        <w:rPr>
          <w:b/>
        </w:rPr>
        <w:t>Личностные планируемые результаты в воспитании гражданско-патриотического самоопределения младшего школьника достигаются через урочную и внеурочную деятельность по образовательным областям: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«Филология», «Окружающий мир», «Искусство» «основы религиозной культуры и светской этики»;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«Математика и информатика», «Физическая культура»;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«Технология», «Искусство»;</w:t>
      </w:r>
    </w:p>
    <w:p w:rsidR="003020F9" w:rsidRPr="003020F9" w:rsidRDefault="003020F9" w:rsidP="00071098">
      <w:pPr>
        <w:pStyle w:val="a6"/>
        <w:numPr>
          <w:ilvl w:val="0"/>
          <w:numId w:val="54"/>
        </w:numPr>
      </w:pPr>
      <w:r w:rsidRPr="003020F9">
        <w:t>«</w:t>
      </w:r>
      <w:r w:rsidRPr="00071098">
        <w:rPr>
          <w:rStyle w:val="FontStyle64"/>
          <w:sz w:val="24"/>
          <w:szCs w:val="24"/>
        </w:rPr>
        <w:t>Основы духовно-нравственной культуры народов России</w:t>
      </w:r>
      <w:r w:rsidRPr="003020F9">
        <w:t>».</w:t>
      </w:r>
    </w:p>
    <w:p w:rsidR="003020F9" w:rsidRPr="003020F9" w:rsidRDefault="003020F9" w:rsidP="006D473F"/>
    <w:p w:rsidR="0011161A" w:rsidRPr="003020F9" w:rsidRDefault="0011161A" w:rsidP="006D473F"/>
    <w:sectPr w:rsidR="0011161A" w:rsidRPr="003020F9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70AF"/>
    <w:multiLevelType w:val="hybridMultilevel"/>
    <w:tmpl w:val="96DAA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F5A7F"/>
    <w:multiLevelType w:val="hybridMultilevel"/>
    <w:tmpl w:val="3F7A9FF0"/>
    <w:lvl w:ilvl="0" w:tplc="04F2255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D8F6B93"/>
    <w:multiLevelType w:val="hybridMultilevel"/>
    <w:tmpl w:val="7A42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E5ABF"/>
    <w:multiLevelType w:val="hybridMultilevel"/>
    <w:tmpl w:val="406CD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1507E"/>
    <w:multiLevelType w:val="hybridMultilevel"/>
    <w:tmpl w:val="6A9EB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E14AF"/>
    <w:multiLevelType w:val="hybridMultilevel"/>
    <w:tmpl w:val="7BE0E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D6A5A"/>
    <w:multiLevelType w:val="hybridMultilevel"/>
    <w:tmpl w:val="AF944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F417B"/>
    <w:multiLevelType w:val="hybridMultilevel"/>
    <w:tmpl w:val="8402E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35519"/>
    <w:multiLevelType w:val="hybridMultilevel"/>
    <w:tmpl w:val="C242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17C56"/>
    <w:multiLevelType w:val="hybridMultilevel"/>
    <w:tmpl w:val="8398E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6D03E8"/>
    <w:multiLevelType w:val="hybridMultilevel"/>
    <w:tmpl w:val="244C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A094E"/>
    <w:multiLevelType w:val="hybridMultilevel"/>
    <w:tmpl w:val="38046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B720CD"/>
    <w:multiLevelType w:val="hybridMultilevel"/>
    <w:tmpl w:val="0AFCC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4D2D23"/>
    <w:multiLevelType w:val="hybridMultilevel"/>
    <w:tmpl w:val="98487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B4185"/>
    <w:multiLevelType w:val="hybridMultilevel"/>
    <w:tmpl w:val="B790A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B2DE7"/>
    <w:multiLevelType w:val="hybridMultilevel"/>
    <w:tmpl w:val="88745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8667A0"/>
    <w:multiLevelType w:val="hybridMultilevel"/>
    <w:tmpl w:val="7E46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91D1F"/>
    <w:multiLevelType w:val="hybridMultilevel"/>
    <w:tmpl w:val="EC46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DA5243"/>
    <w:multiLevelType w:val="hybridMultilevel"/>
    <w:tmpl w:val="3C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2127D"/>
    <w:multiLevelType w:val="hybridMultilevel"/>
    <w:tmpl w:val="F08A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DD4A18"/>
    <w:multiLevelType w:val="hybridMultilevel"/>
    <w:tmpl w:val="90E2B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3D2FB0"/>
    <w:multiLevelType w:val="hybridMultilevel"/>
    <w:tmpl w:val="5A6E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80CDE"/>
    <w:multiLevelType w:val="hybridMultilevel"/>
    <w:tmpl w:val="A168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E82AD8"/>
    <w:multiLevelType w:val="hybridMultilevel"/>
    <w:tmpl w:val="AC8E3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52B14"/>
    <w:multiLevelType w:val="hybridMultilevel"/>
    <w:tmpl w:val="D8C6A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277F92"/>
    <w:multiLevelType w:val="hybridMultilevel"/>
    <w:tmpl w:val="A3846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83C29"/>
    <w:multiLevelType w:val="hybridMultilevel"/>
    <w:tmpl w:val="695A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5555AD"/>
    <w:multiLevelType w:val="hybridMultilevel"/>
    <w:tmpl w:val="4B2C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B55C8"/>
    <w:multiLevelType w:val="hybridMultilevel"/>
    <w:tmpl w:val="5150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F73CEC"/>
    <w:multiLevelType w:val="hybridMultilevel"/>
    <w:tmpl w:val="C1A4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3617ED"/>
    <w:multiLevelType w:val="hybridMultilevel"/>
    <w:tmpl w:val="13089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F45455"/>
    <w:multiLevelType w:val="hybridMultilevel"/>
    <w:tmpl w:val="318C2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8A399C"/>
    <w:multiLevelType w:val="multilevel"/>
    <w:tmpl w:val="C8CA943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5E5404B5"/>
    <w:multiLevelType w:val="hybridMultilevel"/>
    <w:tmpl w:val="6E56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A174B5"/>
    <w:multiLevelType w:val="hybridMultilevel"/>
    <w:tmpl w:val="15F6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5E2B3C"/>
    <w:multiLevelType w:val="hybridMultilevel"/>
    <w:tmpl w:val="937A1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2D466D"/>
    <w:multiLevelType w:val="hybridMultilevel"/>
    <w:tmpl w:val="311A3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6E3B69"/>
    <w:multiLevelType w:val="hybridMultilevel"/>
    <w:tmpl w:val="B4F6F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AF6C32"/>
    <w:multiLevelType w:val="hybridMultilevel"/>
    <w:tmpl w:val="FF400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6E6904"/>
    <w:multiLevelType w:val="hybridMultilevel"/>
    <w:tmpl w:val="F3B8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18647F"/>
    <w:multiLevelType w:val="hybridMultilevel"/>
    <w:tmpl w:val="2F1E1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8D4503"/>
    <w:multiLevelType w:val="hybridMultilevel"/>
    <w:tmpl w:val="84ECD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C16A3F"/>
    <w:multiLevelType w:val="hybridMultilevel"/>
    <w:tmpl w:val="69184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D14EE2"/>
    <w:multiLevelType w:val="hybridMultilevel"/>
    <w:tmpl w:val="EEB41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E701C2"/>
    <w:multiLevelType w:val="hybridMultilevel"/>
    <w:tmpl w:val="15B04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47306A"/>
    <w:multiLevelType w:val="hybridMultilevel"/>
    <w:tmpl w:val="025E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3624C9D"/>
    <w:multiLevelType w:val="hybridMultilevel"/>
    <w:tmpl w:val="C0A8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F35E6B"/>
    <w:multiLevelType w:val="hybridMultilevel"/>
    <w:tmpl w:val="CE424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662152"/>
    <w:multiLevelType w:val="hybridMultilevel"/>
    <w:tmpl w:val="15C8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A7A6601"/>
    <w:multiLevelType w:val="hybridMultilevel"/>
    <w:tmpl w:val="53D8F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D274E5"/>
    <w:multiLevelType w:val="hybridMultilevel"/>
    <w:tmpl w:val="99F8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D576FB"/>
    <w:multiLevelType w:val="hybridMultilevel"/>
    <w:tmpl w:val="83CE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2"/>
  </w:num>
  <w:num w:numId="4">
    <w:abstractNumId w:val="1"/>
  </w:num>
  <w:num w:numId="5">
    <w:abstractNumId w:val="41"/>
  </w:num>
  <w:num w:numId="6">
    <w:abstractNumId w:val="24"/>
  </w:num>
  <w:num w:numId="7">
    <w:abstractNumId w:val="4"/>
  </w:num>
  <w:num w:numId="8">
    <w:abstractNumId w:val="44"/>
  </w:num>
  <w:num w:numId="9">
    <w:abstractNumId w:val="28"/>
  </w:num>
  <w:num w:numId="10">
    <w:abstractNumId w:val="37"/>
  </w:num>
  <w:num w:numId="11">
    <w:abstractNumId w:val="39"/>
  </w:num>
  <w:num w:numId="12">
    <w:abstractNumId w:val="50"/>
  </w:num>
  <w:num w:numId="13">
    <w:abstractNumId w:val="26"/>
  </w:num>
  <w:num w:numId="14">
    <w:abstractNumId w:val="40"/>
  </w:num>
  <w:num w:numId="15">
    <w:abstractNumId w:val="23"/>
  </w:num>
  <w:num w:numId="16">
    <w:abstractNumId w:val="36"/>
  </w:num>
  <w:num w:numId="17">
    <w:abstractNumId w:val="25"/>
  </w:num>
  <w:num w:numId="18">
    <w:abstractNumId w:val="42"/>
  </w:num>
  <w:num w:numId="19">
    <w:abstractNumId w:val="43"/>
  </w:num>
  <w:num w:numId="20">
    <w:abstractNumId w:val="0"/>
  </w:num>
  <w:num w:numId="21">
    <w:abstractNumId w:val="49"/>
  </w:num>
  <w:num w:numId="22">
    <w:abstractNumId w:val="45"/>
  </w:num>
  <w:num w:numId="23">
    <w:abstractNumId w:val="18"/>
  </w:num>
  <w:num w:numId="24">
    <w:abstractNumId w:val="38"/>
  </w:num>
  <w:num w:numId="25">
    <w:abstractNumId w:val="52"/>
  </w:num>
  <w:num w:numId="26">
    <w:abstractNumId w:val="48"/>
  </w:num>
  <w:num w:numId="27">
    <w:abstractNumId w:val="5"/>
  </w:num>
  <w:num w:numId="28">
    <w:abstractNumId w:val="12"/>
  </w:num>
  <w:num w:numId="29">
    <w:abstractNumId w:val="3"/>
  </w:num>
  <w:num w:numId="30">
    <w:abstractNumId w:val="16"/>
  </w:num>
  <w:num w:numId="31">
    <w:abstractNumId w:val="22"/>
  </w:num>
  <w:num w:numId="32">
    <w:abstractNumId w:val="15"/>
  </w:num>
  <w:num w:numId="33">
    <w:abstractNumId w:val="17"/>
  </w:num>
  <w:num w:numId="34">
    <w:abstractNumId w:val="6"/>
  </w:num>
  <w:num w:numId="35">
    <w:abstractNumId w:val="27"/>
  </w:num>
  <w:num w:numId="36">
    <w:abstractNumId w:val="32"/>
  </w:num>
  <w:num w:numId="37">
    <w:abstractNumId w:val="51"/>
  </w:num>
  <w:num w:numId="38">
    <w:abstractNumId w:val="29"/>
  </w:num>
  <w:num w:numId="39">
    <w:abstractNumId w:val="19"/>
  </w:num>
  <w:num w:numId="40">
    <w:abstractNumId w:val="47"/>
  </w:num>
  <w:num w:numId="41">
    <w:abstractNumId w:val="8"/>
  </w:num>
  <w:num w:numId="42">
    <w:abstractNumId w:val="11"/>
  </w:num>
  <w:num w:numId="43">
    <w:abstractNumId w:val="30"/>
  </w:num>
  <w:num w:numId="44">
    <w:abstractNumId w:val="9"/>
  </w:num>
  <w:num w:numId="45">
    <w:abstractNumId w:val="20"/>
  </w:num>
  <w:num w:numId="46">
    <w:abstractNumId w:val="53"/>
  </w:num>
  <w:num w:numId="47">
    <w:abstractNumId w:val="46"/>
  </w:num>
  <w:num w:numId="48">
    <w:abstractNumId w:val="7"/>
  </w:num>
  <w:num w:numId="49">
    <w:abstractNumId w:val="10"/>
  </w:num>
  <w:num w:numId="50">
    <w:abstractNumId w:val="31"/>
  </w:num>
  <w:num w:numId="51">
    <w:abstractNumId w:val="35"/>
  </w:num>
  <w:num w:numId="52">
    <w:abstractNumId w:val="21"/>
  </w:num>
  <w:num w:numId="53">
    <w:abstractNumId w:val="33"/>
  </w:num>
  <w:num w:numId="54">
    <w:abstractNumId w:val="1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9"/>
    <w:rsid w:val="000579F5"/>
    <w:rsid w:val="00071098"/>
    <w:rsid w:val="0011161A"/>
    <w:rsid w:val="003020F9"/>
    <w:rsid w:val="006060F7"/>
    <w:rsid w:val="006D473F"/>
    <w:rsid w:val="00CB323E"/>
    <w:rsid w:val="00C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D473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3020F9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3020F9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3020F9"/>
    <w:pPr>
      <w:numPr>
        <w:numId w:val="2"/>
      </w:numPr>
    </w:pPr>
    <w:rPr>
      <w:color w:val="008000"/>
    </w:rPr>
  </w:style>
  <w:style w:type="character" w:customStyle="1" w:styleId="FontStyle64">
    <w:name w:val="Font Style64"/>
    <w:basedOn w:val="a3"/>
    <w:uiPriority w:val="99"/>
    <w:rsid w:val="003020F9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2"/>
    <w:uiPriority w:val="34"/>
    <w:qFormat/>
    <w:rsid w:val="006D4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D473F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3020F9"/>
    <w:pPr>
      <w:numPr>
        <w:numId w:val="1"/>
      </w:numPr>
      <w:spacing w:before="240" w:after="12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3020F9"/>
    <w:pPr>
      <w:numPr>
        <w:numId w:val="3"/>
      </w:numPr>
      <w:spacing w:after="120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3020F9"/>
    <w:pPr>
      <w:numPr>
        <w:numId w:val="2"/>
      </w:numPr>
    </w:pPr>
    <w:rPr>
      <w:color w:val="008000"/>
    </w:rPr>
  </w:style>
  <w:style w:type="character" w:customStyle="1" w:styleId="FontStyle64">
    <w:name w:val="Font Style64"/>
    <w:basedOn w:val="a3"/>
    <w:uiPriority w:val="99"/>
    <w:rsid w:val="003020F9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2"/>
    <w:uiPriority w:val="34"/>
    <w:qFormat/>
    <w:rsid w:val="006D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kononowa</dc:creator>
  <cp:lastModifiedBy>school</cp:lastModifiedBy>
  <cp:revision>2</cp:revision>
  <dcterms:created xsi:type="dcterms:W3CDTF">2017-01-18T05:31:00Z</dcterms:created>
  <dcterms:modified xsi:type="dcterms:W3CDTF">2017-01-18T05:31:00Z</dcterms:modified>
</cp:coreProperties>
</file>